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74" w:rsidRPr="008F34AE" w:rsidRDefault="00EC5D74" w:rsidP="00EC5D74">
      <w:pPr>
        <w:keepLines/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iCs/>
          <w:sz w:val="32"/>
          <w:szCs w:val="32"/>
          <w:lang w:eastAsia="zh-CN"/>
        </w:rPr>
      </w:pPr>
      <w:r w:rsidRPr="008F34AE">
        <w:rPr>
          <w:rFonts w:ascii="Times New Roman" w:eastAsia="SimSun" w:hAnsi="Times New Roman" w:cs="Times New Roman"/>
          <w:bCs/>
          <w:iCs/>
          <w:sz w:val="32"/>
          <w:szCs w:val="32"/>
          <w:highlight w:val="red"/>
          <w:lang w:eastAsia="zh-CN"/>
        </w:rPr>
        <w:t>Ваш логотип и контактная информация</w:t>
      </w:r>
    </w:p>
    <w:p w:rsidR="00EC5D74" w:rsidRPr="008F34AE" w:rsidRDefault="00EC5D74" w:rsidP="00EC5D74">
      <w:pPr>
        <w:keepLines/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i/>
          <w:iCs/>
          <w:sz w:val="32"/>
          <w:szCs w:val="32"/>
          <w:u w:val="single"/>
          <w:lang w:eastAsia="zh-CN"/>
        </w:rPr>
      </w:pPr>
    </w:p>
    <w:p w:rsidR="00EC5D74" w:rsidRPr="008F34AE" w:rsidRDefault="00EC5D74" w:rsidP="00EC5D74">
      <w:pPr>
        <w:keepLines/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i/>
          <w:iCs/>
          <w:sz w:val="32"/>
          <w:szCs w:val="32"/>
          <w:u w:val="single"/>
          <w:lang w:eastAsia="zh-CN"/>
        </w:rPr>
      </w:pPr>
      <w:r w:rsidRPr="008F34AE">
        <w:rPr>
          <w:rFonts w:ascii="Times New Roman" w:eastAsia="SimSun" w:hAnsi="Times New Roman" w:cs="Times New Roman"/>
          <w:b/>
          <w:bCs/>
          <w:i/>
          <w:iCs/>
          <w:sz w:val="32"/>
          <w:szCs w:val="32"/>
          <w:u w:val="single"/>
          <w:lang w:eastAsia="zh-CN"/>
        </w:rPr>
        <w:t>Уважаемые коллеги</w:t>
      </w:r>
    </w:p>
    <w:p w:rsidR="00EC5D74" w:rsidRPr="008F34AE" w:rsidRDefault="00EC5D74" w:rsidP="00EC5D74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C5D74" w:rsidRPr="008F34AE" w:rsidRDefault="00EC5D74" w:rsidP="00EC5D74">
      <w:pPr>
        <w:keepLines/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F34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19 июня 2015 года вступил в силу </w:t>
      </w:r>
      <w:r w:rsidRPr="008F34A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Приказ Минфина России от 30.03.2015 N 52н (далее Приказ 52н)</w:t>
      </w:r>
    </w:p>
    <w:p w:rsidR="00EC5D74" w:rsidRPr="008F34AE" w:rsidRDefault="00EC5D74" w:rsidP="00EC5D74">
      <w:pPr>
        <w:keepLines/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EC5D74" w:rsidRPr="008F34AE" w:rsidRDefault="00EC5D74" w:rsidP="00EC5D74">
      <w:pPr>
        <w:keepLines/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8F34AE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EC5D74" w:rsidRPr="008F34AE" w:rsidRDefault="00EC5D74" w:rsidP="00EC5D74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C5D74" w:rsidRPr="008F34AE" w:rsidRDefault="00EC5D74" w:rsidP="00EC5D74">
      <w:pPr>
        <w:keepLines/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F34A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 вступлением в силу Приказа 52н:</w:t>
      </w:r>
    </w:p>
    <w:p w:rsidR="00EC5D74" w:rsidRPr="008F34AE" w:rsidRDefault="00EC5D74" w:rsidP="00EC5D74">
      <w:pPr>
        <w:keepLines/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C5D74" w:rsidRPr="008F34AE" w:rsidRDefault="00EC5D74" w:rsidP="00EC5D74">
      <w:pPr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F34AE">
        <w:rPr>
          <w:rFonts w:ascii="Times New Roman" w:eastAsia="SimSun" w:hAnsi="Times New Roman" w:cs="Times New Roman"/>
          <w:sz w:val="24"/>
          <w:szCs w:val="24"/>
          <w:lang w:eastAsia="zh-CN"/>
        </w:rPr>
        <w:t>отменено действие Приказа Минфина РФ от 15.12.2010 N 173н,</w:t>
      </w:r>
    </w:p>
    <w:p w:rsidR="00EC5D74" w:rsidRPr="008F34AE" w:rsidRDefault="00EC5D74" w:rsidP="00EC5D74">
      <w:pPr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F34AE">
        <w:rPr>
          <w:rFonts w:ascii="Times New Roman" w:eastAsia="SimSun" w:hAnsi="Times New Roman" w:cs="Times New Roman"/>
          <w:sz w:val="24"/>
          <w:szCs w:val="24"/>
          <w:lang w:eastAsia="zh-CN"/>
        </w:rPr>
        <w:t>закреплены новые формы первичных учетных документов и бухгалтерских регистров с 2015 года.</w:t>
      </w:r>
    </w:p>
    <w:p w:rsidR="00EC5D74" w:rsidRPr="008F34AE" w:rsidRDefault="00EC5D74" w:rsidP="00EC5D74">
      <w:pPr>
        <w:keepLines/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C5D74" w:rsidRPr="008F34AE" w:rsidRDefault="00EC5D74" w:rsidP="00EC5D74">
      <w:pPr>
        <w:keepLines/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F34AE">
        <w:rPr>
          <w:rFonts w:ascii="Times New Roman" w:eastAsia="SimSun" w:hAnsi="Times New Roman" w:cs="Times New Roman"/>
          <w:sz w:val="24"/>
          <w:szCs w:val="24"/>
          <w:lang w:eastAsia="zh-CN"/>
        </w:rPr>
        <w:t>Также Минфином РФ выпущено Письмо от 10.06.2015 г. № 02-07-07/33768 разъясняющее порядок вступления в силу Приказа МФ РФ № 52н.</w:t>
      </w:r>
    </w:p>
    <w:p w:rsidR="00EC5D74" w:rsidRPr="008F34AE" w:rsidRDefault="00EC5D74" w:rsidP="00EC5D74">
      <w:pPr>
        <w:keepLines/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C5D74" w:rsidRPr="008F34AE" w:rsidRDefault="00EC5D74" w:rsidP="00EC5D74">
      <w:pPr>
        <w:keepLines/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F34AE">
        <w:rPr>
          <w:rFonts w:ascii="Times New Roman" w:eastAsia="SimSun" w:hAnsi="Times New Roman" w:cs="Times New Roman"/>
          <w:sz w:val="24"/>
          <w:szCs w:val="24"/>
          <w:lang w:eastAsia="zh-CN"/>
        </w:rPr>
        <w:t>Согласно Приказу 52н и Письму № 02-07-07/33768:</w:t>
      </w:r>
    </w:p>
    <w:p w:rsidR="00EC5D74" w:rsidRPr="008F34AE" w:rsidRDefault="00EC5D74" w:rsidP="00EC5D74">
      <w:pPr>
        <w:keepLines/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C5D74" w:rsidRPr="008F34AE" w:rsidRDefault="00EC5D74" w:rsidP="00EC5D74">
      <w:pPr>
        <w:keepLines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F34AE">
        <w:rPr>
          <w:rFonts w:ascii="Times New Roman" w:eastAsia="SimSun" w:hAnsi="Times New Roman" w:cs="Times New Roman"/>
          <w:sz w:val="24"/>
          <w:szCs w:val="24"/>
          <w:lang w:eastAsia="zh-CN"/>
        </w:rPr>
        <w:t>Учреждения самостоятельно определяют в 2015 году дату перехода на применение Приказа 52н с учетом своей организационно-технической готовности.</w:t>
      </w:r>
    </w:p>
    <w:p w:rsidR="00EC5D74" w:rsidRPr="008F34AE" w:rsidRDefault="00EC5D74" w:rsidP="00EC5D74">
      <w:pPr>
        <w:keepLines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F34AE">
        <w:rPr>
          <w:rFonts w:ascii="Times New Roman" w:eastAsia="SimSun" w:hAnsi="Times New Roman" w:cs="Times New Roman"/>
          <w:sz w:val="24"/>
          <w:szCs w:val="24"/>
          <w:lang w:eastAsia="zh-CN"/>
        </w:rPr>
        <w:t>Применение новых форм осуществляется с момента внесения изменений в Учетную политику учреждения.</w:t>
      </w:r>
    </w:p>
    <w:p w:rsidR="00EC5D74" w:rsidRPr="008F34AE" w:rsidRDefault="00EC5D74" w:rsidP="00EC5D74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C5D74" w:rsidRPr="008F34AE" w:rsidRDefault="00EC5D74" w:rsidP="00EC5D74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</w:pPr>
    </w:p>
    <w:p w:rsidR="00EC5D74" w:rsidRPr="008F34AE" w:rsidRDefault="00EC5D74" w:rsidP="00EC5D74">
      <w:pPr>
        <w:keepLines/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F34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Специалисты нашей компании разработали Шаблон </w:t>
      </w:r>
      <w:r w:rsidRPr="008F34A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«Изменения в Положение об учетной политике учреждения 2015»</w:t>
      </w:r>
      <w:r w:rsidRPr="008F34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(далее Шаблон), с учетом положений Приказа 52н для государственных (муниципальных) учреждений, имеющих тип </w:t>
      </w:r>
      <w:r w:rsidRPr="008F34A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казенное учреждение</w:t>
      </w:r>
      <w:r w:rsidRPr="008F34A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EC5D74" w:rsidRPr="008F34AE" w:rsidRDefault="00EC5D74" w:rsidP="00EC5D74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C5D74" w:rsidRPr="008F34AE" w:rsidRDefault="00EC5D74" w:rsidP="00EC5D74">
      <w:pPr>
        <w:keepLines/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F34AE">
        <w:rPr>
          <w:rFonts w:ascii="Times New Roman" w:eastAsia="SimSun" w:hAnsi="Times New Roman" w:cs="Times New Roman"/>
          <w:sz w:val="24"/>
          <w:szCs w:val="24"/>
          <w:lang w:eastAsia="zh-CN"/>
        </w:rPr>
        <w:t>Шаблон состоит из 10 разделов, общий объем 40 страниц, а также инструкции по заполнению.</w:t>
      </w:r>
    </w:p>
    <w:p w:rsidR="00EC5D74" w:rsidRPr="008F34AE" w:rsidRDefault="00EC5D74" w:rsidP="00EC5D74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C5D74" w:rsidRPr="008F34AE" w:rsidRDefault="00EC5D74" w:rsidP="00EC5D7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F34A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Содержание:</w:t>
      </w:r>
    </w:p>
    <w:p w:rsidR="00EC5D74" w:rsidRPr="008F34AE" w:rsidRDefault="00EC5D74" w:rsidP="00EC5D74">
      <w:pPr>
        <w:spacing w:after="0" w:line="240" w:lineRule="auto"/>
        <w:ind w:firstLine="709"/>
        <w:jc w:val="both"/>
        <w:rPr>
          <w:rFonts w:ascii="Cambria" w:eastAsia="SimSun" w:hAnsi="Cambria" w:cs="Times New Roman"/>
          <w:b/>
          <w:sz w:val="28"/>
          <w:szCs w:val="28"/>
          <w:lang w:eastAsia="zh-CN"/>
        </w:rPr>
      </w:pPr>
    </w:p>
    <w:p w:rsidR="00EC5D74" w:rsidRPr="008F34AE" w:rsidRDefault="00EC5D74" w:rsidP="00EC5D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4AE">
        <w:rPr>
          <w:rFonts w:ascii="Times New Roman" w:eastAsia="Times New Roman" w:hAnsi="Times New Roman" w:cs="Times New Roman"/>
          <w:sz w:val="24"/>
          <w:szCs w:val="24"/>
        </w:rPr>
        <w:t>1. Перечень первичных документов, закрепленных за однотипными фактами хозяйственной жизни</w:t>
      </w:r>
    </w:p>
    <w:p w:rsidR="00EC5D74" w:rsidRPr="008F34AE" w:rsidRDefault="00EC5D74" w:rsidP="00EC5D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4AE">
        <w:rPr>
          <w:rFonts w:ascii="Times New Roman" w:eastAsia="Times New Roman" w:hAnsi="Times New Roman" w:cs="Times New Roman"/>
          <w:sz w:val="24"/>
          <w:szCs w:val="24"/>
        </w:rPr>
        <w:t xml:space="preserve">2.  Дополнительные реквизиты (данные), используемые при </w:t>
      </w:r>
      <w:proofErr w:type="gramStart"/>
      <w:r w:rsidRPr="008F34AE">
        <w:rPr>
          <w:rFonts w:ascii="Times New Roman" w:eastAsia="Times New Roman" w:hAnsi="Times New Roman" w:cs="Times New Roman"/>
          <w:sz w:val="24"/>
          <w:szCs w:val="24"/>
        </w:rPr>
        <w:t>составлении  первичного</w:t>
      </w:r>
      <w:proofErr w:type="gramEnd"/>
      <w:r w:rsidRPr="008F34AE">
        <w:rPr>
          <w:rFonts w:ascii="Times New Roman" w:eastAsia="Times New Roman" w:hAnsi="Times New Roman" w:cs="Times New Roman"/>
          <w:sz w:val="24"/>
          <w:szCs w:val="24"/>
        </w:rPr>
        <w:t xml:space="preserve"> (сводного) учетного документа</w:t>
      </w:r>
    </w:p>
    <w:p w:rsidR="00EC5D74" w:rsidRPr="008F34AE" w:rsidRDefault="00EC5D74" w:rsidP="00EC5D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4AE">
        <w:rPr>
          <w:rFonts w:ascii="Times New Roman" w:eastAsia="Times New Roman" w:hAnsi="Times New Roman" w:cs="Times New Roman"/>
          <w:sz w:val="24"/>
          <w:szCs w:val="24"/>
        </w:rPr>
        <w:t xml:space="preserve">3. Перечень </w:t>
      </w:r>
      <w:proofErr w:type="gramStart"/>
      <w:r w:rsidRPr="008F34AE">
        <w:rPr>
          <w:rFonts w:ascii="Times New Roman" w:eastAsia="Times New Roman" w:hAnsi="Times New Roman" w:cs="Times New Roman"/>
          <w:sz w:val="24"/>
          <w:szCs w:val="24"/>
        </w:rPr>
        <w:t>первичных документов</w:t>
      </w:r>
      <w:proofErr w:type="gramEnd"/>
      <w:r w:rsidRPr="008F34AE">
        <w:rPr>
          <w:rFonts w:ascii="Times New Roman" w:eastAsia="Times New Roman" w:hAnsi="Times New Roman" w:cs="Times New Roman"/>
          <w:sz w:val="24"/>
          <w:szCs w:val="24"/>
        </w:rPr>
        <w:t xml:space="preserve"> применяемых в учреждении: </w:t>
      </w:r>
    </w:p>
    <w:p w:rsidR="00EC5D74" w:rsidRPr="008F34AE" w:rsidRDefault="00EC5D74" w:rsidP="00EC5D74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4AE">
        <w:rPr>
          <w:rFonts w:ascii="Times New Roman" w:eastAsia="Times New Roman" w:hAnsi="Times New Roman" w:cs="Times New Roman"/>
          <w:sz w:val="24"/>
          <w:szCs w:val="24"/>
        </w:rPr>
        <w:t>3.1 Первичные документы, определенные Приказом 52н</w:t>
      </w:r>
    </w:p>
    <w:p w:rsidR="00EC5D74" w:rsidRPr="008F34AE" w:rsidRDefault="00EC5D74" w:rsidP="00EC5D74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4AE">
        <w:rPr>
          <w:rFonts w:ascii="Times New Roman" w:eastAsia="Times New Roman" w:hAnsi="Times New Roman" w:cs="Times New Roman"/>
          <w:sz w:val="24"/>
          <w:szCs w:val="24"/>
        </w:rPr>
        <w:t>3.2 Первичные документы, применяемые дополнительно к Приказу 52н</w:t>
      </w:r>
    </w:p>
    <w:p w:rsidR="00EC5D74" w:rsidRPr="008F34AE" w:rsidRDefault="00EC5D74" w:rsidP="00EC5D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4AE">
        <w:rPr>
          <w:rFonts w:ascii="Times New Roman" w:eastAsia="Times New Roman" w:hAnsi="Times New Roman" w:cs="Times New Roman"/>
          <w:sz w:val="24"/>
          <w:szCs w:val="24"/>
        </w:rPr>
        <w:t>4.  График документооборота учреждения</w:t>
      </w:r>
    </w:p>
    <w:p w:rsidR="00EC5D74" w:rsidRPr="008F34AE" w:rsidRDefault="00EC5D74" w:rsidP="00EC5D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4AE">
        <w:rPr>
          <w:rFonts w:ascii="Times New Roman" w:eastAsia="Times New Roman" w:hAnsi="Times New Roman" w:cs="Times New Roman"/>
          <w:sz w:val="24"/>
          <w:szCs w:val="24"/>
        </w:rPr>
        <w:t>5. Способ формирования первичных документов</w:t>
      </w:r>
    </w:p>
    <w:p w:rsidR="00EC5D74" w:rsidRPr="008F34AE" w:rsidRDefault="00EC5D74" w:rsidP="00EC5D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4AE">
        <w:rPr>
          <w:rFonts w:ascii="Times New Roman" w:eastAsia="Times New Roman" w:hAnsi="Times New Roman" w:cs="Times New Roman"/>
          <w:sz w:val="24"/>
          <w:szCs w:val="24"/>
        </w:rPr>
        <w:lastRenderedPageBreak/>
        <w:t>6. Порядок заверения копий электронных документов</w:t>
      </w:r>
    </w:p>
    <w:p w:rsidR="00EC5D74" w:rsidRPr="008F34AE" w:rsidRDefault="00EC5D74" w:rsidP="00EC5D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4AE">
        <w:rPr>
          <w:rFonts w:ascii="Times New Roman" w:eastAsia="Times New Roman" w:hAnsi="Times New Roman" w:cs="Times New Roman"/>
          <w:sz w:val="24"/>
          <w:szCs w:val="24"/>
        </w:rPr>
        <w:t>7. Порядок ведения и формирования архива электронных документов</w:t>
      </w:r>
    </w:p>
    <w:p w:rsidR="00EC5D74" w:rsidRPr="008F34AE" w:rsidRDefault="00EC5D74" w:rsidP="00EC5D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4AE">
        <w:rPr>
          <w:rFonts w:ascii="Times New Roman" w:eastAsia="Times New Roman" w:hAnsi="Times New Roman" w:cs="Times New Roman"/>
          <w:sz w:val="24"/>
          <w:szCs w:val="24"/>
        </w:rPr>
        <w:t>8. Порядок формирования Табеля учета использования рабочего времени (ф. 0504421)</w:t>
      </w:r>
    </w:p>
    <w:p w:rsidR="00EC5D74" w:rsidRPr="008F34AE" w:rsidRDefault="00EC5D74" w:rsidP="00EC5D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4AE">
        <w:rPr>
          <w:rFonts w:ascii="Times New Roman" w:eastAsia="Times New Roman" w:hAnsi="Times New Roman" w:cs="Times New Roman"/>
          <w:sz w:val="24"/>
          <w:szCs w:val="24"/>
        </w:rPr>
        <w:t>9. Порядок ведения учета материальных ценностей, выданных в личное пользование работникам (сотрудникам)</w:t>
      </w:r>
    </w:p>
    <w:p w:rsidR="00EC5D74" w:rsidRPr="008F34AE" w:rsidRDefault="00EC5D74" w:rsidP="00EC5D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4AE">
        <w:rPr>
          <w:rFonts w:ascii="Times New Roman" w:eastAsia="Times New Roman" w:hAnsi="Times New Roman" w:cs="Times New Roman"/>
          <w:sz w:val="24"/>
          <w:szCs w:val="24"/>
        </w:rPr>
        <w:t>10. Порядок формирования резерва на оплату отпусков за фактически отработанное время</w:t>
      </w:r>
    </w:p>
    <w:p w:rsidR="00EC5D74" w:rsidRPr="008F34AE" w:rsidRDefault="00EC5D74" w:rsidP="00EC5D74">
      <w:pPr>
        <w:keepLines/>
        <w:widowControl w:val="0"/>
        <w:spacing w:after="0" w:line="240" w:lineRule="auto"/>
        <w:ind w:left="-284" w:firstLine="99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C5D74" w:rsidRPr="008F34AE" w:rsidRDefault="00EC5D74" w:rsidP="00EC5D74">
      <w:pPr>
        <w:keepLines/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F34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Учетная политика написана доступным языком, что позволит Вам разобраться в изменениях в законодательстве без особых усилий, затратив при том минимум времени. </w:t>
      </w:r>
    </w:p>
    <w:p w:rsidR="00EC5D74" w:rsidRPr="008F34AE" w:rsidRDefault="00EC5D74" w:rsidP="00EC5D74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F34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Разработчиками учетной политики являются высококвалифицированные специалисты, в том числе Профессиональный бухгалтер </w:t>
      </w:r>
      <w:r w:rsidRPr="008F34A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8F34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государственных (муниципальных) учреждений (Действительный член Международной Федерации профессиональных бухгалтеров), что </w:t>
      </w:r>
      <w:proofErr w:type="gramStart"/>
      <w:r w:rsidRPr="008F34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обеспечивает,   </w:t>
      </w:r>
      <w:proofErr w:type="gramEnd"/>
      <w:r w:rsidRPr="008F34AE">
        <w:rPr>
          <w:rFonts w:ascii="Times New Roman" w:eastAsia="SimSun" w:hAnsi="Times New Roman" w:cs="Times New Roman"/>
          <w:sz w:val="24"/>
          <w:szCs w:val="24"/>
          <w:lang w:eastAsia="zh-CN"/>
        </w:rPr>
        <w:t>полный охват (учтены все аспекты бухгалтерского учета), точные формулировки и отсутствие,   противоречий.</w:t>
      </w:r>
    </w:p>
    <w:p w:rsidR="00EC5D74" w:rsidRPr="008F34AE" w:rsidRDefault="00EC5D74" w:rsidP="00EC5D74">
      <w:pPr>
        <w:keepLines/>
        <w:widowControl w:val="0"/>
        <w:spacing w:after="0" w:line="240" w:lineRule="auto"/>
        <w:ind w:firstLine="42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F34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Вы всегда можете совершенствовать свою Учетную политику, добавляя новые приложения или главы! </w:t>
      </w:r>
    </w:p>
    <w:p w:rsidR="00EC5D74" w:rsidRPr="008F34AE" w:rsidRDefault="00EC5D74" w:rsidP="00EC5D74">
      <w:pPr>
        <w:keepLines/>
        <w:widowControl w:val="0"/>
        <w:spacing w:after="0" w:line="240" w:lineRule="auto"/>
        <w:ind w:left="-284" w:firstLine="70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C5D74" w:rsidRPr="008F34AE" w:rsidRDefault="00EC5D74" w:rsidP="00EC5D74">
      <w:pPr>
        <w:suppressAutoHyphens/>
        <w:autoSpaceDE w:val="0"/>
        <w:autoSpaceDN w:val="0"/>
        <w:adjustRightInd w:val="0"/>
        <w:jc w:val="both"/>
        <w:rPr>
          <w:rFonts w:ascii="Ubuntu" w:eastAsia="DejaVu Sans" w:hAnsi="Ubuntu" w:cs="Lohit Hindi"/>
          <w:b/>
          <w:kern w:val="1"/>
          <w:sz w:val="24"/>
          <w:szCs w:val="24"/>
          <w:lang w:eastAsia="zh-CN" w:bidi="hi-IN"/>
        </w:rPr>
      </w:pPr>
      <w:r w:rsidRPr="008F34A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Автор </w:t>
      </w:r>
      <w:proofErr w:type="gramStart"/>
      <w:r w:rsidRPr="008F34A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Шаблона:</w:t>
      </w:r>
      <w:r w:rsidRPr="008F34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proofErr w:type="spellStart"/>
      <w:proofErr w:type="gramEnd"/>
      <w:r w:rsidRPr="008F34AE">
        <w:rPr>
          <w:rFonts w:ascii="Ubuntu" w:eastAsia="DejaVu Sans" w:hAnsi="Ubuntu" w:cs="Lohit Hindi"/>
          <w:b/>
          <w:kern w:val="1"/>
          <w:sz w:val="24"/>
          <w:szCs w:val="24"/>
          <w:lang w:eastAsia="zh-CN" w:bidi="hi-IN"/>
        </w:rPr>
        <w:t>Рыженкова</w:t>
      </w:r>
      <w:proofErr w:type="spellEnd"/>
      <w:r w:rsidRPr="008F34AE">
        <w:rPr>
          <w:rFonts w:ascii="Ubuntu" w:eastAsia="DejaVu Sans" w:hAnsi="Ubuntu" w:cs="Lohit Hindi"/>
          <w:b/>
          <w:kern w:val="1"/>
          <w:sz w:val="24"/>
          <w:szCs w:val="24"/>
          <w:lang w:eastAsia="zh-CN" w:bidi="hi-IN"/>
        </w:rPr>
        <w:t xml:space="preserve"> Светлана Юрьевна</w:t>
      </w:r>
    </w:p>
    <w:p w:rsidR="00EC5D74" w:rsidRPr="008F34AE" w:rsidRDefault="00EC5D74" w:rsidP="00EC5D74">
      <w:pPr>
        <w:widowControl w:val="0"/>
        <w:suppressAutoHyphens/>
        <w:spacing w:after="120" w:line="240" w:lineRule="auto"/>
        <w:jc w:val="both"/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</w:pPr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>Лектор-практик, имеющий большой опыт проведения семинаров, в том числе показательных семинаров для партнеров, в рамках проекта «1</w:t>
      </w:r>
      <w:proofErr w:type="gramStart"/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>С:Консалтинг</w:t>
      </w:r>
      <w:proofErr w:type="gramEnd"/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 xml:space="preserve">» Фирмы «1С» </w:t>
      </w:r>
      <w:proofErr w:type="spellStart"/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>г.Москва</w:t>
      </w:r>
      <w:proofErr w:type="spellEnd"/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 xml:space="preserve"> . </w:t>
      </w:r>
    </w:p>
    <w:p w:rsidR="00EC5D74" w:rsidRPr="008F34AE" w:rsidRDefault="00EC5D74" w:rsidP="00EC5D74">
      <w:pPr>
        <w:widowControl w:val="0"/>
        <w:suppressAutoHyphens/>
        <w:spacing w:after="120" w:line="240" w:lineRule="auto"/>
        <w:jc w:val="both"/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</w:pPr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 xml:space="preserve">Соавтор серии </w:t>
      </w:r>
      <w:proofErr w:type="spellStart"/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>видеоуроков</w:t>
      </w:r>
      <w:proofErr w:type="spellEnd"/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 xml:space="preserve"> для государственных учреждений на тему: «Обучение основам ведения бухгалтерского и бюджетного учета в государственных (муниципальных) учреждениях РФ</w:t>
      </w:r>
      <w:proofErr w:type="gramStart"/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>»,  для</w:t>
      </w:r>
      <w:proofErr w:type="gramEnd"/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 xml:space="preserve"> бухгалтеров и специалистов партнерских организаций, а также  для трансляции в Крыму и Севастополе, размещенных на Интернет-ресурсе </w:t>
      </w:r>
      <w:hyperlink r:id="rId5" w:history="1">
        <w:r w:rsidRPr="008F34AE">
          <w:rPr>
            <w:rFonts w:ascii="Ubuntu" w:eastAsia="DejaVu Sans" w:hAnsi="Ubuntu" w:cs="Lohit Hindi"/>
            <w:color w:val="000080"/>
            <w:kern w:val="1"/>
            <w:sz w:val="24"/>
            <w:szCs w:val="24"/>
            <w:u w:val="single"/>
            <w:lang w:val="en-US" w:eastAsia="zh-CN"/>
          </w:rPr>
          <w:t>www</w:t>
        </w:r>
        <w:r w:rsidRPr="008F34AE">
          <w:rPr>
            <w:rFonts w:ascii="Ubuntu" w:eastAsia="DejaVu Sans" w:hAnsi="Ubuntu" w:cs="Lohit Hindi"/>
            <w:color w:val="000080"/>
            <w:kern w:val="1"/>
            <w:sz w:val="24"/>
            <w:szCs w:val="24"/>
            <w:u w:val="single"/>
            <w:lang w:eastAsia="zh-CN"/>
          </w:rPr>
          <w:t>.</w:t>
        </w:r>
        <w:r w:rsidRPr="008F34AE">
          <w:rPr>
            <w:rFonts w:ascii="Ubuntu" w:eastAsia="DejaVu Sans" w:hAnsi="Ubuntu" w:cs="Lohit Hindi"/>
            <w:color w:val="000080"/>
            <w:kern w:val="1"/>
            <w:sz w:val="24"/>
            <w:szCs w:val="24"/>
            <w:u w:val="single"/>
            <w:lang w:val="en-US" w:eastAsia="zh-CN"/>
          </w:rPr>
          <w:t>its</w:t>
        </w:r>
        <w:r w:rsidRPr="008F34AE">
          <w:rPr>
            <w:rFonts w:ascii="Ubuntu" w:eastAsia="DejaVu Sans" w:hAnsi="Ubuntu" w:cs="Lohit Hindi"/>
            <w:color w:val="000080"/>
            <w:kern w:val="1"/>
            <w:sz w:val="24"/>
            <w:szCs w:val="24"/>
            <w:u w:val="single"/>
            <w:lang w:eastAsia="zh-CN"/>
          </w:rPr>
          <w:t>.1</w:t>
        </w:r>
        <w:r w:rsidRPr="008F34AE">
          <w:rPr>
            <w:rFonts w:ascii="Ubuntu" w:eastAsia="DejaVu Sans" w:hAnsi="Ubuntu" w:cs="Lohit Hindi"/>
            <w:color w:val="000080"/>
            <w:kern w:val="1"/>
            <w:sz w:val="24"/>
            <w:szCs w:val="24"/>
            <w:u w:val="single"/>
            <w:lang w:val="en-US" w:eastAsia="zh-CN"/>
          </w:rPr>
          <w:t>C</w:t>
        </w:r>
        <w:r w:rsidRPr="008F34AE">
          <w:rPr>
            <w:rFonts w:ascii="Ubuntu" w:eastAsia="DejaVu Sans" w:hAnsi="Ubuntu" w:cs="Lohit Hindi"/>
            <w:color w:val="000080"/>
            <w:kern w:val="1"/>
            <w:sz w:val="24"/>
            <w:szCs w:val="24"/>
            <w:u w:val="single"/>
            <w:lang w:eastAsia="zh-CN"/>
          </w:rPr>
          <w:t>.</w:t>
        </w:r>
        <w:proofErr w:type="spellStart"/>
        <w:r w:rsidRPr="008F34AE">
          <w:rPr>
            <w:rFonts w:ascii="Ubuntu" w:eastAsia="DejaVu Sans" w:hAnsi="Ubuntu" w:cs="Lohit Hindi"/>
            <w:color w:val="000080"/>
            <w:kern w:val="1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 xml:space="preserve"> в разделе «Лекторий».</w:t>
      </w:r>
    </w:p>
    <w:p w:rsidR="00EC5D74" w:rsidRPr="008F34AE" w:rsidRDefault="00EC5D74" w:rsidP="00EC5D74">
      <w:pPr>
        <w:widowControl w:val="0"/>
        <w:suppressAutoHyphens/>
        <w:spacing w:after="120" w:line="240" w:lineRule="auto"/>
        <w:jc w:val="both"/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</w:pPr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>Профессиональный бухгалтер государственных и муниципальных учреждений.</w:t>
      </w:r>
    </w:p>
    <w:p w:rsidR="00EC5D74" w:rsidRPr="008F34AE" w:rsidRDefault="00EC5D74" w:rsidP="00EC5D74">
      <w:pPr>
        <w:widowControl w:val="0"/>
        <w:suppressAutoHyphens/>
        <w:spacing w:after="120" w:line="240" w:lineRule="auto"/>
        <w:jc w:val="both"/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</w:pPr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>1</w:t>
      </w:r>
      <w:proofErr w:type="gramStart"/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>С:Ведущий</w:t>
      </w:r>
      <w:proofErr w:type="gramEnd"/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 xml:space="preserve"> консультант по учету в государственных и муниципальных учреждениях.</w:t>
      </w:r>
    </w:p>
    <w:p w:rsidR="00EC5D74" w:rsidRPr="008F34AE" w:rsidRDefault="00EC5D74" w:rsidP="00EC5D74">
      <w:pPr>
        <w:widowControl w:val="0"/>
        <w:suppressAutoHyphens/>
        <w:spacing w:after="120" w:line="240" w:lineRule="auto"/>
        <w:jc w:val="both"/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</w:pPr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>Соавтор книг и методических пособий, выпускаемых Фирмой «1С»:</w:t>
      </w:r>
    </w:p>
    <w:p w:rsidR="00EC5D74" w:rsidRPr="008F34AE" w:rsidRDefault="00EC5D74" w:rsidP="00EC5D74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</w:pPr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>«Государственные и муниципальные учреждения: учет в «1</w:t>
      </w:r>
      <w:proofErr w:type="gramStart"/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>С:БГУ</w:t>
      </w:r>
      <w:proofErr w:type="gramEnd"/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 xml:space="preserve"> 8» на практических примерах» (2011г.), </w:t>
      </w:r>
    </w:p>
    <w:p w:rsidR="00EC5D74" w:rsidRPr="008F34AE" w:rsidRDefault="00EC5D74" w:rsidP="00EC5D74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</w:pPr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>«Учет нефинансовых активов в государственных и муниципальных учреждениях на практических примерах в «1</w:t>
      </w:r>
      <w:proofErr w:type="gramStart"/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>С:БГУ</w:t>
      </w:r>
      <w:proofErr w:type="gramEnd"/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 xml:space="preserve"> 8»» (2012г.), </w:t>
      </w:r>
    </w:p>
    <w:p w:rsidR="00EC5D74" w:rsidRPr="008F34AE" w:rsidRDefault="00EC5D74" w:rsidP="00EC5D74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</w:pPr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>«Учет и налогообложение приносящей доход деятельности в государственных (муниципальных) учреждениях в 2012 году на практических примерах в «1</w:t>
      </w:r>
      <w:proofErr w:type="gramStart"/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>С:БГУ</w:t>
      </w:r>
      <w:proofErr w:type="gramEnd"/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 xml:space="preserve"> 8»» (2012г.), </w:t>
      </w:r>
    </w:p>
    <w:p w:rsidR="00EC5D74" w:rsidRPr="008F34AE" w:rsidRDefault="00EC5D74" w:rsidP="00EC5D74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</w:pPr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 xml:space="preserve">«Отчетность государственных (муниципальных) учреждений за 2012 </w:t>
      </w:r>
      <w:proofErr w:type="gramStart"/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>год»(</w:t>
      </w:r>
      <w:proofErr w:type="gramEnd"/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 xml:space="preserve">2012г.), </w:t>
      </w:r>
    </w:p>
    <w:p w:rsidR="00EC5D74" w:rsidRPr="008F34AE" w:rsidRDefault="00EC5D74" w:rsidP="00EC5D74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</w:pPr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>«Налогообложение государственных и муниципальных учреждений. Налоговый учет в «1</w:t>
      </w:r>
      <w:proofErr w:type="gramStart"/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>С:БГУ</w:t>
      </w:r>
      <w:proofErr w:type="gramEnd"/>
      <w:r w:rsidRPr="008F34AE">
        <w:rPr>
          <w:rFonts w:ascii="Ubuntu" w:eastAsia="DejaVu Sans" w:hAnsi="Ubuntu" w:cs="Lohit Hindi"/>
          <w:kern w:val="1"/>
          <w:sz w:val="24"/>
          <w:szCs w:val="24"/>
          <w:lang w:eastAsia="zh-CN" w:bidi="hi-IN"/>
        </w:rPr>
        <w:t xml:space="preserve"> 8» (2013г.).</w:t>
      </w:r>
    </w:p>
    <w:p w:rsidR="00EC5D74" w:rsidRPr="008F34AE" w:rsidRDefault="00EC5D74" w:rsidP="00EC5D74">
      <w:pPr>
        <w:keepLines/>
        <w:widowControl w:val="0"/>
        <w:spacing w:after="0" w:line="240" w:lineRule="auto"/>
        <w:ind w:left="-284" w:firstLine="70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C5D74" w:rsidRPr="008F34AE" w:rsidRDefault="00EC5D74" w:rsidP="00EC5D74">
      <w:pPr>
        <w:keepLines/>
        <w:widowControl w:val="0"/>
        <w:spacing w:after="0" w:line="240" w:lineRule="auto"/>
        <w:ind w:left="-284" w:firstLine="70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C5D74" w:rsidRDefault="00EC5D74" w:rsidP="00EC5D74">
      <w:pPr>
        <w:keepLines/>
        <w:widowControl w:val="0"/>
        <w:spacing w:after="0" w:line="240" w:lineRule="auto"/>
        <w:ind w:left="-284" w:firstLine="708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F34A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Закажите у нас Шаблон учетной политики – сэкономьте время!!!</w:t>
      </w:r>
    </w:p>
    <w:p w:rsidR="00A6109A" w:rsidRDefault="00A6109A">
      <w:bookmarkStart w:id="0" w:name="_GoBack"/>
      <w:bookmarkEnd w:id="0"/>
    </w:p>
    <w:sectPr w:rsidR="00A6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">
    <w:altName w:val="Times New Roman"/>
    <w:charset w:val="00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B3CBB"/>
    <w:multiLevelType w:val="hybridMultilevel"/>
    <w:tmpl w:val="0F348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72F0F"/>
    <w:multiLevelType w:val="hybridMultilevel"/>
    <w:tmpl w:val="11A68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337D2"/>
    <w:multiLevelType w:val="hybridMultilevel"/>
    <w:tmpl w:val="475CE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74"/>
    <w:rsid w:val="00A6109A"/>
    <w:rsid w:val="00E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633B5-D01A-4191-8997-232014A2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s.1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</cp:revision>
  <dcterms:created xsi:type="dcterms:W3CDTF">2016-05-29T14:27:00Z</dcterms:created>
  <dcterms:modified xsi:type="dcterms:W3CDTF">2016-05-29T14:27:00Z</dcterms:modified>
</cp:coreProperties>
</file>